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5439" w14:textId="77777777" w:rsidR="0065667B" w:rsidRDefault="0065667B"/>
    <w:p w14:paraId="3F462BDB" w14:textId="77777777" w:rsidR="006F41CF" w:rsidRDefault="006F41CF" w:rsidP="006F41CF"/>
    <w:p w14:paraId="51CC89A9" w14:textId="77777777" w:rsidR="006F41CF" w:rsidRDefault="006F41CF" w:rsidP="006F41CF">
      <w:pPr>
        <w:jc w:val="center"/>
      </w:pPr>
    </w:p>
    <w:p w14:paraId="385BD470" w14:textId="77777777" w:rsidR="006F41CF" w:rsidRPr="006F41CF" w:rsidRDefault="006F41CF" w:rsidP="006F41CF"/>
    <w:p w14:paraId="47123B7C" w14:textId="77777777" w:rsidR="00DD7445" w:rsidRPr="00DD7445" w:rsidRDefault="00DD7445" w:rsidP="00DD7445">
      <w:pPr>
        <w:jc w:val="center"/>
        <w:rPr>
          <w:b/>
          <w:bCs/>
        </w:rPr>
      </w:pPr>
      <w:r w:rsidRPr="00DD7445">
        <w:rPr>
          <w:b/>
          <w:bCs/>
        </w:rPr>
        <w:t>Remont drogi wojewódzkiej nr 876 na odcinku: od km 17+079 do km 17+348 w miejscowości Tarczyn, gmina Tarczyn, powiat piaseczyński, województwo mazowieckie.</w:t>
      </w:r>
    </w:p>
    <w:p w14:paraId="11CAE383" w14:textId="77777777" w:rsidR="006F41CF" w:rsidRPr="006F41CF" w:rsidRDefault="006F41CF" w:rsidP="006F41CF">
      <w:pPr>
        <w:jc w:val="center"/>
      </w:pPr>
    </w:p>
    <w:p w14:paraId="62FEA672" w14:textId="77777777" w:rsidR="006F41CF" w:rsidRPr="006F41CF" w:rsidRDefault="006F41CF" w:rsidP="006F41CF"/>
    <w:p w14:paraId="7FF67E58" w14:textId="77777777" w:rsidR="006F41CF" w:rsidRPr="006F41CF" w:rsidRDefault="006F41CF" w:rsidP="006F41CF"/>
    <w:p w14:paraId="4B7C90C9" w14:textId="77777777" w:rsidR="006F41CF" w:rsidRPr="006F41CF" w:rsidRDefault="006F41CF" w:rsidP="006F41CF"/>
    <w:p w14:paraId="03EDE629" w14:textId="77777777" w:rsidR="006F41CF" w:rsidRDefault="006F41CF" w:rsidP="006F41CF"/>
    <w:p w14:paraId="4E26886E" w14:textId="77777777" w:rsidR="006F41CF" w:rsidRPr="006F41CF" w:rsidRDefault="006F41CF" w:rsidP="006F41CF">
      <w:pPr>
        <w:suppressAutoHyphens/>
        <w:spacing w:after="0" w:line="35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  <w:r w:rsidRPr="006F41C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45DF9A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502366C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9005577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8C392CE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99379CF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583FEF2" w14:textId="77777777" w:rsidR="006F41CF" w:rsidRPr="006F41CF" w:rsidRDefault="006F41CF" w:rsidP="006F41CF">
      <w:pPr>
        <w:keepNext/>
        <w:keepLines/>
        <w:widowControl w:val="0"/>
        <w:tabs>
          <w:tab w:val="num" w:pos="1021"/>
        </w:tabs>
        <w:spacing w:after="0" w:line="360" w:lineRule="auto"/>
        <w:ind w:left="1020" w:hanging="34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bookmarkStart w:id="9" w:name="_Toc96068370"/>
      <w:r w:rsidRPr="006F41C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D - 08.03.01 BETONOWE  OBRZEŻA  CHODNIKOWE</w:t>
      </w:r>
      <w:bookmarkEnd w:id="9"/>
    </w:p>
    <w:p w14:paraId="0F530EF4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AC59E1A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795D2DE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2BC9CA6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AE4A845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72406C9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6177134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390D5C1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AC07EF1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2732316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C954DC7" w14:textId="77777777" w:rsidR="006F41CF" w:rsidRDefault="006F41CF" w:rsidP="006F41CF">
      <w:pPr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FFFB7A9" w14:textId="73424CF4" w:rsidR="006F41CF" w:rsidRDefault="006F41CF" w:rsidP="006F41CF">
      <w:pPr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6F41CF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SPORZĄDZIŁ: Robert Śniczewski</w:t>
      </w:r>
      <w:r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  <w:r w:rsidRPr="006F41CF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LUTY 202</w:t>
      </w:r>
      <w:r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6</w:t>
      </w:r>
    </w:p>
    <w:p w14:paraId="0FDF9CAE" w14:textId="77777777" w:rsidR="006F41CF" w:rsidRDefault="006F41CF" w:rsidP="006F41CF">
      <w:pPr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253B5F1" w14:textId="77777777" w:rsidR="006F41CF" w:rsidRPr="006F41CF" w:rsidRDefault="006F41CF" w:rsidP="006F41CF">
      <w:pPr>
        <w:keepNext/>
        <w:keepLines/>
        <w:widowControl w:val="0"/>
        <w:tabs>
          <w:tab w:val="num" w:pos="1021"/>
        </w:tabs>
        <w:spacing w:after="0" w:line="360" w:lineRule="auto"/>
        <w:ind w:left="1020" w:hanging="340"/>
        <w:outlineLvl w:val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0077B399" w14:textId="77777777" w:rsidR="006F41CF" w:rsidRPr="006F41CF" w:rsidRDefault="006F41CF" w:rsidP="006F41CF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B31AE48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0" w:name="_Toc426531382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1. WSTĘP</w:t>
      </w:r>
      <w:bookmarkEnd w:id="10"/>
    </w:p>
    <w:p w14:paraId="0BF7AE64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1.1. Przedmiot ST</w:t>
      </w:r>
    </w:p>
    <w:p w14:paraId="5C72DE4C" w14:textId="77777777" w:rsidR="00DD7445" w:rsidRPr="00DD7445" w:rsidRDefault="006F41CF" w:rsidP="00DD7445">
      <w:pPr>
        <w:widowControl w:val="0"/>
        <w:shd w:val="clear" w:color="auto" w:fill="FFFFFF"/>
        <w:suppressAutoHyphens/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ab/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Przedmiotem niniejszej specyfikacji technicznej (ST) są wymagania dotyczące wykonania i odbioru robót związanych z ustawieniem betonowego obrzeża chodnikowego dla zadania: </w:t>
      </w:r>
      <w:r w:rsidR="00DD7445" w:rsidRPr="00DD744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Remont drogi wojewódzkiej nr 876 na odcinku: od km 17+079 do km 17+348 w miejscowości Tarczyn, gmina Tarczyn, powiat piaseczyński, województwo mazowieckie.</w:t>
      </w:r>
    </w:p>
    <w:p w14:paraId="23C75A4C" w14:textId="3DC6E40C" w:rsidR="006F41CF" w:rsidRPr="006F41CF" w:rsidRDefault="006F41CF" w:rsidP="006F41CF">
      <w:pPr>
        <w:widowControl w:val="0"/>
        <w:shd w:val="clear" w:color="auto" w:fill="FFFFFF"/>
        <w:suppressAutoHyphens/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753ADDD2" w14:textId="754D348B" w:rsidR="006F41CF" w:rsidRPr="006F41CF" w:rsidRDefault="006F41CF" w:rsidP="006F41CF">
      <w:pPr>
        <w:widowControl w:val="0"/>
        <w:shd w:val="clear" w:color="auto" w:fill="FFFFFF"/>
        <w:suppressAutoHyphens/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E5CC72F" w14:textId="77777777" w:rsidR="006F41CF" w:rsidRPr="006F41CF" w:rsidRDefault="006F41CF" w:rsidP="006F41CF">
      <w:pPr>
        <w:spacing w:after="0" w:line="360" w:lineRule="auto"/>
        <w:jc w:val="both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785246B0" w14:textId="77777777" w:rsidR="006F41CF" w:rsidRPr="006F41CF" w:rsidRDefault="006F41CF" w:rsidP="006F41CF">
      <w:pPr>
        <w:tabs>
          <w:tab w:val="left" w:pos="630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76ECE71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1.2. Zakres stosowania ST</w:t>
      </w:r>
    </w:p>
    <w:p w14:paraId="40F28C4F" w14:textId="77777777" w:rsidR="006F41CF" w:rsidRPr="006F41CF" w:rsidRDefault="006F41CF" w:rsidP="006F41CF">
      <w:pPr>
        <w:spacing w:after="200" w:line="276" w:lineRule="auto"/>
        <w:ind w:firstLine="709"/>
        <w:rPr>
          <w:rFonts w:ascii="Times New Roman" w:eastAsia="Aptos" w:hAnsi="Times New Roman" w:cs="Times New Roman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Aptos" w:hAnsi="Times New Roman" w:cs="Times New Roman"/>
          <w:sz w:val="20"/>
          <w:szCs w:val="20"/>
          <w:lang w:eastAsia="pl-PL"/>
          <w14:ligatures w14:val="none"/>
        </w:rPr>
        <w:t>Niniejsza specyfikacja techniczna (ST) stanowi dokument przetargowy i kontraktowy  przy realizacji i odbiorze robót drogowych realizowanych na zlecenie Mazowieckiego Zarządu Dróg Wojewódzkich w Warszawie na terenie Rejonu Drogowego Otwock – Piaseczno.</w:t>
      </w:r>
    </w:p>
    <w:p w14:paraId="33FD8293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1.3. Zakres robót objętych ST</w:t>
      </w:r>
    </w:p>
    <w:p w14:paraId="1F870D02" w14:textId="77777777" w:rsidR="006F41CF" w:rsidRPr="006F41CF" w:rsidRDefault="006F41CF" w:rsidP="006F41CF">
      <w:pPr>
        <w:tabs>
          <w:tab w:val="left" w:pos="630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Ustalenia zawarte w niniejszej specyfikacji dotyczą zasad prowadzenia robót związanych z ustawieniem betonowego obrzeża chodnikowego.</w:t>
      </w:r>
    </w:p>
    <w:p w14:paraId="1B0AC3C5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1.4. Określenia podstawowe</w:t>
      </w:r>
    </w:p>
    <w:p w14:paraId="07051F55" w14:textId="77777777" w:rsidR="006F41CF" w:rsidRPr="006F41CF" w:rsidRDefault="006F41CF" w:rsidP="006F41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1.4.1.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Obrzeża chodnikowe - prefabrykowane belki betonowe rozgraniczające jednostronnie lub dwustronnie ciągi komunikacyjne od terenów nie przeznaczonych do komunikacji.</w:t>
      </w:r>
    </w:p>
    <w:p w14:paraId="6A8FAD48" w14:textId="77777777" w:rsidR="006F41CF" w:rsidRPr="006F41CF" w:rsidRDefault="006F41CF" w:rsidP="006F41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1.4.2.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Pozostałe określenia podstawowe są zgodne z obowiązującymi, odpowiednimi polskimi normami  i definicjami podanymi w OST D-M-00.00.00 „Wymagania ogólne”        pkt 1.4.</w:t>
      </w:r>
    </w:p>
    <w:p w14:paraId="24F7A635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1.5. Ogólne wymagania dotyczące robót</w:t>
      </w:r>
    </w:p>
    <w:p w14:paraId="4BB00D2E" w14:textId="77777777" w:rsidR="006F41CF" w:rsidRPr="006F41CF" w:rsidRDefault="006F41CF" w:rsidP="006F41CF">
      <w:pPr>
        <w:tabs>
          <w:tab w:val="left" w:pos="630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wymagania dotyczące robót podano w OST D-M-00.00.00 „Wymagania ogólne” pkt 1.5.</w:t>
      </w:r>
    </w:p>
    <w:p w14:paraId="3BF673F4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1" w:name="_Toc426531383"/>
      <w:bookmarkStart w:id="12" w:name="_Toc425567015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2. MATERIAŁY</w:t>
      </w:r>
      <w:bookmarkEnd w:id="11"/>
      <w:bookmarkEnd w:id="12"/>
    </w:p>
    <w:p w14:paraId="78CB3419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2.1. Ogólne wymagania dotyczące materiałów</w:t>
      </w:r>
    </w:p>
    <w:p w14:paraId="269AA8D5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wymagania dotyczące materiałów, ich pozyskiwania i składowania podano w OST D-M-00.00.00 „Wymagania ogólne” pkt 2.</w:t>
      </w:r>
    </w:p>
    <w:p w14:paraId="164BAFB3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2.2. Stosowane materiały</w:t>
      </w:r>
    </w:p>
    <w:p w14:paraId="70A021F8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Materiałami stosowanymi są:</w:t>
      </w:r>
    </w:p>
    <w:p w14:paraId="4A440CEC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obrzeża odpowiadające wymaganiom BN-80/6775-04/04 [9] i BN-80/6775-03/01 [8],</w:t>
      </w:r>
    </w:p>
    <w:p w14:paraId="2FB08DE1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żwir lub piasek do wykonania ław,</w:t>
      </w:r>
    </w:p>
    <w:p w14:paraId="233FC9E8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cement wg PN-B-19701 [7],</w:t>
      </w:r>
    </w:p>
    <w:p w14:paraId="6131829A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piasek do zapraw wg PN-B-06711 [3].</w:t>
      </w:r>
    </w:p>
    <w:p w14:paraId="436C2610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2.3. Betonowe obrzeża chodnikowe - klasyfikacja</w:t>
      </w:r>
    </w:p>
    <w:p w14:paraId="26FCFEAB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W zależności od przekroju poprzecznego rozróżnia się dwa rodzaje obrzeży:</w:t>
      </w:r>
    </w:p>
    <w:p w14:paraId="52C2AB34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obrzeże niskie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- On,</w:t>
      </w:r>
    </w:p>
    <w:p w14:paraId="112ED5DE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obrzeże wysokie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 xml:space="preserve">- </w:t>
      </w:r>
      <w:proofErr w:type="spellStart"/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Ow</w:t>
      </w:r>
      <w:proofErr w:type="spellEnd"/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4CCF4F4F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ab/>
        <w:t>W zależności od dopuszczalnych wielkości i liczby uszkodzeń oraz odchyłek wymiarowych obrzeża dzieli się na:</w:t>
      </w:r>
    </w:p>
    <w:p w14:paraId="4822633D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gatunek 1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- G1,</w:t>
      </w:r>
    </w:p>
    <w:p w14:paraId="6A45F752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gatunek 2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- G2.</w:t>
      </w:r>
    </w:p>
    <w:p w14:paraId="192DEEA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Przykład oznaczenia betonowego obrzeża chodnikowego niskiego (On) o wymiarach 6 x 20 x 75 cm gat. 1:</w:t>
      </w:r>
    </w:p>
    <w:p w14:paraId="1229BC7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obrzeże On - I/6/20/75 BN-80/6775-03/04 [9].</w:t>
      </w:r>
    </w:p>
    <w:p w14:paraId="6630BAE2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2.4. Betonowe obrzeża chodnikowe - wymagania techniczne</w:t>
      </w:r>
    </w:p>
    <w:p w14:paraId="767E6822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2.4.1.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Wymiary betonowych obrzeży chodnikowych</w:t>
      </w:r>
    </w:p>
    <w:p w14:paraId="6A6DE01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Kształt obrzeży betonowych przedstawiono na rysunku 1, a wymiary podano w tablicy 1.</w:t>
      </w:r>
    </w:p>
    <w:p w14:paraId="143B3A1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F3116E5" w14:textId="33BC9D53" w:rsidR="006F41CF" w:rsidRPr="006F41CF" w:rsidRDefault="006F41CF" w:rsidP="006F41CF">
      <w:pPr>
        <w:framePr w:hSpace="141" w:wrap="around" w:vAnchor="text" w:hAnchor="page" w:x="4113" w:y="2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6BB88F05" wp14:editId="05D062A8">
            <wp:extent cx="2343150" cy="1076325"/>
            <wp:effectExtent l="0" t="0" r="0" b="9525"/>
            <wp:docPr id="1946721713" name="Obraz 2" descr="Obraz zawierający szkic, diagram, linia, Rysunek techniczn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721713" name="Obraz 2" descr="Obraz zawierający szkic, diagram, linia, Rysunek techniczny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8170C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DA9089E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8BC666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EB11819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AF61DAC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EDD17DE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Rysunek 1. Kształt betonowego obrzeża chodnikowego</w:t>
      </w:r>
    </w:p>
    <w:p w14:paraId="52E964F5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Tablica 1. Wymiary obrzeży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232"/>
        <w:gridCol w:w="1232"/>
        <w:gridCol w:w="1232"/>
        <w:gridCol w:w="1265"/>
      </w:tblGrid>
      <w:tr w:rsidR="006F41CF" w:rsidRPr="006F41CF" w14:paraId="51FF6B7C" w14:textId="77777777" w:rsidTr="004E3F62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ED2E58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Rodzaj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BE2F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Wymiary obrzeży,   cm</w:t>
            </w:r>
          </w:p>
        </w:tc>
      </w:tr>
      <w:tr w:rsidR="006F41CF" w:rsidRPr="006F41CF" w14:paraId="1424C431" w14:textId="77777777" w:rsidTr="004E3F62">
        <w:tc>
          <w:tcPr>
            <w:tcW w:w="134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hideMark/>
          </w:tcPr>
          <w:p w14:paraId="4ECB45A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obrzeża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673B9D5C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510CB21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204DA2B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D68AF9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</w:p>
        </w:tc>
      </w:tr>
      <w:tr w:rsidR="006F41CF" w:rsidRPr="006F41CF" w14:paraId="73C1CBD1" w14:textId="77777777" w:rsidTr="004E3F62"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187563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On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2F0E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  <w:p w14:paraId="2BE0392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DCE08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  <w:p w14:paraId="4AD5F793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7A71C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  <w:p w14:paraId="2822957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BF9B3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  <w:p w14:paraId="19372637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</w:tr>
      <w:tr w:rsidR="006F41CF" w:rsidRPr="006F41CF" w14:paraId="5B6AF9D5" w14:textId="77777777" w:rsidTr="004E3F62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B507D6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7FA80C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Ow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AF24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75</w:t>
            </w:r>
          </w:p>
          <w:p w14:paraId="6A9DC9F0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90</w:t>
            </w:r>
          </w:p>
          <w:p w14:paraId="4258D9D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359E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  <w:p w14:paraId="4DD7DBC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  <w:p w14:paraId="6D17DC13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2C33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  <w:p w14:paraId="32E891D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  <w:p w14:paraId="1F30A68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2BD7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  <w:p w14:paraId="3F08AEEC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  <w:p w14:paraId="4B2B691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</w:tr>
    </w:tbl>
    <w:p w14:paraId="31FF4AD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9E76B4F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2.4.2.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Dopuszczalne odchyłki wymiarów obrzeży</w:t>
      </w:r>
    </w:p>
    <w:p w14:paraId="2E0C6E92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Dopuszczalne odchyłki wymiarów obrzeży podano w tablicy 2.</w:t>
      </w:r>
    </w:p>
    <w:p w14:paraId="2DFAABB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49A225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Tablica 2. Dopuszczalne odchyłki wymiarów obrzeży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586"/>
        <w:gridCol w:w="2586"/>
      </w:tblGrid>
      <w:tr w:rsidR="006F41CF" w:rsidRPr="006F41CF" w14:paraId="626F30ED" w14:textId="77777777" w:rsidTr="004E3F62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824001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Rodzaj</w:t>
            </w:r>
          </w:p>
        </w:tc>
        <w:tc>
          <w:tcPr>
            <w:tcW w:w="5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3DA0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Dopuszczalna odchyłka,   m</w:t>
            </w:r>
          </w:p>
        </w:tc>
      </w:tr>
      <w:tr w:rsidR="006F41CF" w:rsidRPr="006F41CF" w14:paraId="0A20E9E2" w14:textId="77777777" w:rsidTr="004E3F62">
        <w:tc>
          <w:tcPr>
            <w:tcW w:w="2338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hideMark/>
          </w:tcPr>
          <w:p w14:paraId="5EB4E8C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wymiaru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D52538F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Gatunek 1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A5C832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Gatunek 2</w:t>
            </w:r>
          </w:p>
        </w:tc>
      </w:tr>
      <w:tr w:rsidR="006F41CF" w:rsidRPr="006F41CF" w14:paraId="4A3DF4A4" w14:textId="77777777" w:rsidTr="004E3F62"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BB92DB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C6CB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sym w:font="Symbol" w:char="F0B1"/>
            </w: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8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2DBF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sym w:font="Symbol" w:char="F0B1"/>
            </w: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12</w:t>
            </w:r>
          </w:p>
        </w:tc>
      </w:tr>
      <w:tr w:rsidR="006F41CF" w:rsidRPr="006F41CF" w14:paraId="036075FE" w14:textId="77777777" w:rsidTr="004E3F62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5DF03D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b,   h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3BEF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sym w:font="Symbol" w:char="F0B1"/>
            </w: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3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15AAC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sym w:font="Symbol" w:char="F0B1"/>
            </w: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3</w:t>
            </w:r>
          </w:p>
        </w:tc>
      </w:tr>
    </w:tbl>
    <w:p w14:paraId="269B4E58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F193ADF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2.4.3.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Dopuszczalne wady i uszkodzenia obrzeży</w:t>
      </w:r>
    </w:p>
    <w:p w14:paraId="75F439A0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Powierzchnie obrzeży powinny być bez rys, pęknięć i ubytków betonu, o fakturze z formy lub zatartej. Krawędzie elementów powinny być równe i proste.</w:t>
      </w:r>
    </w:p>
    <w:p w14:paraId="3553AD4E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Dopuszczalne wady oraz uszkodzenia powierzchni i krawędzi elementów nie powinny przekraczać wartości podanych w tablicy 3.</w:t>
      </w:r>
    </w:p>
    <w:p w14:paraId="662C5EA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>Tablica 3. Dopuszczalne wady i uszkodzenia obrzeży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3119"/>
        <w:gridCol w:w="1239"/>
        <w:gridCol w:w="1239"/>
      </w:tblGrid>
      <w:tr w:rsidR="006F41CF" w:rsidRPr="006F41CF" w14:paraId="6AE72347" w14:textId="77777777" w:rsidTr="004E3F62">
        <w:tc>
          <w:tcPr>
            <w:tcW w:w="50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390EC7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F8D2C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Rodzaj wad i uszkodzeń</w:t>
            </w:r>
          </w:p>
        </w:tc>
        <w:tc>
          <w:tcPr>
            <w:tcW w:w="2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8751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Dopuszczalna wielkość </w:t>
            </w:r>
          </w:p>
          <w:p w14:paraId="0CE5E74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wad i uszkodzeń</w:t>
            </w:r>
          </w:p>
        </w:tc>
      </w:tr>
      <w:tr w:rsidR="006F41CF" w:rsidRPr="006F41CF" w14:paraId="1D1EF704" w14:textId="77777777" w:rsidTr="004E3F62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40413E5F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2202ABC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Gatunek 1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B851FB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Gatunek 2</w:t>
            </w:r>
          </w:p>
        </w:tc>
      </w:tr>
      <w:tr w:rsidR="006F41CF" w:rsidRPr="006F41CF" w14:paraId="1A920CDB" w14:textId="77777777" w:rsidTr="004E3F62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F72321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Wklęsłość lub wypukłość powierzchni i krawędzi w mm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B782F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EA30E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</w:tr>
      <w:tr w:rsidR="006F41CF" w:rsidRPr="006F41CF" w14:paraId="2CD5D39C" w14:textId="77777777" w:rsidTr="004E3F62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003ECF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Szczerby</w:t>
            </w:r>
          </w:p>
          <w:p w14:paraId="61A5F360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 uszkodzenia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A6A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ograniczających powierzchnie górne (ścieralne)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358E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niedopuszczalne</w:t>
            </w:r>
          </w:p>
        </w:tc>
      </w:tr>
      <w:tr w:rsidR="006F41CF" w:rsidRPr="006F41CF" w14:paraId="6B97E1C5" w14:textId="77777777" w:rsidTr="004E3F6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23C4A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krawędzi i naroży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3C8D8E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ograniczających   pozostałe powierzchnie: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0F4FF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7BDB46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F41CF" w:rsidRPr="006F41CF" w14:paraId="1C9DC0E8" w14:textId="77777777" w:rsidTr="004E3F6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D3E80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1378C3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liczba, max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0C9686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F769AC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6F41CF" w:rsidRPr="006F41CF" w14:paraId="16B9FF4C" w14:textId="77777777" w:rsidTr="004E3F6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FE3A7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155A7E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długość, mm, max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D7268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AE96F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</w:tr>
      <w:tr w:rsidR="006F41CF" w:rsidRPr="006F41CF" w14:paraId="664EA8F0" w14:textId="77777777" w:rsidTr="004E3F62">
        <w:tc>
          <w:tcPr>
            <w:tcW w:w="19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83D46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7A24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głębokość, mm, max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915D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2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7E526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</w:tr>
    </w:tbl>
    <w:p w14:paraId="72B3D9A0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78B0B22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2.4.4.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Składowanie</w:t>
      </w:r>
    </w:p>
    <w:p w14:paraId="2DB06DA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Betonowe obrzeża chodnikowe mogą być przechowywane na składowiskach otwartych, posegregowane według rodzajów i gatunków.</w:t>
      </w:r>
    </w:p>
    <w:p w14:paraId="646B322C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Betonowe obrzeża chodnikowe należy układać z zastosowaniem podkładek                 i przekładek drewnianych o wymiarach co najmniej: grubość 2,5 cm, szerokość 5 cm, długość minimum 5 cm większa niż szerokość obrzeża.</w:t>
      </w:r>
    </w:p>
    <w:p w14:paraId="7F70BD03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2.4.5.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Beton i jego składniki</w:t>
      </w:r>
    </w:p>
    <w:p w14:paraId="23102609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Do produkcji obrzeży należy stosować beton według PN-B-06250 [2], klasy B 25     i B 30.</w:t>
      </w:r>
    </w:p>
    <w:p w14:paraId="3D8FEA2E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2.5. Materiały na ławę i do zaprawy</w:t>
      </w:r>
    </w:p>
    <w:p w14:paraId="5517C86B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Żwir do wykonania ławy powinien odpowiadać wymaganiom PN-B-11111 [5],             a piasek - wymaganiom PN-B-11113 [6].</w:t>
      </w:r>
    </w:p>
    <w:p w14:paraId="0C708552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Materiały do zaprawy cementowo-piaskowej powinny odpowiadać wymaganiom podanym w OST D-08.01.01 „Krawężniki betonowe” pkt 2.</w:t>
      </w:r>
    </w:p>
    <w:p w14:paraId="53B7431A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3" w:name="_Toc426531384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3. sprzęt</w:t>
      </w:r>
      <w:bookmarkEnd w:id="13"/>
    </w:p>
    <w:p w14:paraId="38960BA5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3.1. Ogólne wymagania dotyczące sprzętu</w:t>
      </w:r>
    </w:p>
    <w:p w14:paraId="6F49928E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wymagania dotyczące sprzętu podano w OST D-M-00.00.00 „Wymagania ogólne” pkt 3.</w:t>
      </w:r>
    </w:p>
    <w:p w14:paraId="748834B7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3.2. Sprzęt do ustawiania obrzeży</w:t>
      </w:r>
    </w:p>
    <w:p w14:paraId="285B364F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Roboty wykonuje się ręcznie przy zastosowaniu drobnego sprzętu pomocniczego.</w:t>
      </w:r>
    </w:p>
    <w:p w14:paraId="4E3F48D8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4" w:name="_Toc426531385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4. transport</w:t>
      </w:r>
      <w:bookmarkEnd w:id="14"/>
    </w:p>
    <w:p w14:paraId="6CDA5FA2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4.1. Ogólne wymagania dotyczące transportu</w:t>
      </w:r>
    </w:p>
    <w:p w14:paraId="1093A98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wymagania dotyczące transportu podano w OST D-M-00.00.00 „Wymagania ogólne” pkt 4.</w:t>
      </w:r>
    </w:p>
    <w:p w14:paraId="0BDBC4F7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4.2. Transport obrzeży betonowych</w:t>
      </w:r>
    </w:p>
    <w:p w14:paraId="091FE331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Betonowe obrzeża chodnikowe mogą być przewożone dowolnymi środkami transportu po osiągnięciu przez beton wytrzymałości minimum 0,7 wytrzymałości projektowanej.</w:t>
      </w:r>
    </w:p>
    <w:p w14:paraId="275B8FC4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Obrzeża powinny być zabezpieczone przed przemieszczeniem się i uszkodzeniami w czasie transportu.</w:t>
      </w:r>
    </w:p>
    <w:p w14:paraId="7EA7182F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4.3. Transport pozostałych materiałów</w:t>
      </w:r>
    </w:p>
    <w:p w14:paraId="6B57B5F0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Transport pozostałych materiałów podano w OST D-08.01.01 „Krawężniki betonowe”.</w:t>
      </w:r>
    </w:p>
    <w:p w14:paraId="1EEBA390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5" w:name="_Toc426531386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lastRenderedPageBreak/>
        <w:t>5. wykonanie robót</w:t>
      </w:r>
      <w:bookmarkEnd w:id="15"/>
    </w:p>
    <w:p w14:paraId="50EE8A07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5.1. Ogólne zasady wykonania robót</w:t>
      </w:r>
    </w:p>
    <w:p w14:paraId="6A3209A7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zasady wykonania robót podano w OST D-M-00.00.00 „Wymagania ogólne” pkt 5.</w:t>
      </w:r>
    </w:p>
    <w:p w14:paraId="1CA94714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5.2. Wykonanie koryta</w:t>
      </w:r>
    </w:p>
    <w:p w14:paraId="251883F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Koryto pod podsypkę (ławę) należy wykonywać zgodnie z PN-B-06050 [1].</w:t>
      </w:r>
    </w:p>
    <w:p w14:paraId="388B48F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Wymiary wykopu powinny odpowiadać wymiarom ławy w planie z uwzględnieniem w szerokości dna wykopu ew. konstrukcji szalunku.</w:t>
      </w:r>
    </w:p>
    <w:p w14:paraId="527AE1FA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5.3. Podłoże lub podsypka (ława)</w:t>
      </w:r>
    </w:p>
    <w:p w14:paraId="4F3C2124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Podłoże pod ustawienie obrzeża może stanowić rodzimy grunt piaszczysty lub podsypka (ława) ze żwiru lub piasku, o grubości warstwy od 3 do 5 cm po zagęszczeniu. Podsypkę (ławę) wykonuje się przez zasypanie koryta żwirem lub piaskiem i zagęszczenie z polewaniem wodą.</w:t>
      </w:r>
    </w:p>
    <w:p w14:paraId="50D03C71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5.4. Ustawienie betonowych obrzeży chodnikowych</w:t>
      </w:r>
    </w:p>
    <w:p w14:paraId="5FAB9723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Betonowe obrzeża chodnikowe należy ustawiać na wykonanym podłożu w miejscu i ze światłem (odległością górnej powierzchni obrzeża od ciągu komunikacyjnego) zgodnym z ustaleniami dokumentacji projektowej.</w:t>
      </w:r>
    </w:p>
    <w:p w14:paraId="54D1FC9F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Zewnętrzna ściana obrzeża powinna być obsypana piaskiem, żwirem lub miejscowym gruntem przepuszczalnym, starannie ubitym.</w:t>
      </w:r>
    </w:p>
    <w:p w14:paraId="16D5309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Spoiny nie powinny przekraczać szerokości 1 cm. Należy wypełnić je piaskiem lub zaprawą cementowo-piaskową w stosunku 1:2. Spoiny przed zalaniem należy oczyścić i zmyć wodą. Spoiny muszą być wypełnione całkowicie na pełną głębokość.</w:t>
      </w:r>
    </w:p>
    <w:p w14:paraId="0BB6AA24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6" w:name="_Toc426531387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6. kontrola jakości robót</w:t>
      </w:r>
      <w:bookmarkEnd w:id="16"/>
    </w:p>
    <w:p w14:paraId="79A9D5E8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6.1. Ogólne zasady kontroli jakości robót</w:t>
      </w:r>
    </w:p>
    <w:p w14:paraId="03801348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zasady kontroli jakości robót podano w OST D-M-00.00.00 „Wymagania ogólne” pkt 6.</w:t>
      </w:r>
    </w:p>
    <w:p w14:paraId="63705725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6.2. Badania przed przystąpieniem do robót</w:t>
      </w:r>
    </w:p>
    <w:p w14:paraId="67CC03CD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Przed przystąpieniem do robót Wykonawca powinien wykonać badania materiałów przeznaczonych do ustawienia betonowych obrzeży chodnikowych i przedstawić wyniki tych badań Inspektorowi Nadzoru do akceptacji.</w:t>
      </w:r>
    </w:p>
    <w:p w14:paraId="18BAB5C1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Sprawdzenie wyglądu zewnętrznego należy przeprowadzić na podstawie oględzin elementu przez pomiar i policzenie uszkodzeń występujących na powierzchniach i krawędziach elementu, zgodnie z wymaganiami tablicy 3. Pomiary długości i głębokości uszkodzeń należy wykonać za pomocą przymiaru stalowego lub suwmiarki z dokładnością do 1 mm, zgodnie z ustaleniami PN-B-10021 [4].</w:t>
      </w:r>
    </w:p>
    <w:p w14:paraId="4DDB5E44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Sprawdzenie kształtu i wymiarów elementów należy przeprowadzić z dokładnością do 1 mm przy użyciu suwmiarki oraz przymiaru stalowego lub taśmy, zgodnie z wymaganiami tablicy 1 i 2. Sprawdzenie kątów prostych w narożach elementów wykonuje się przez przyłożenie kątownika do badanego naroża i zmierzenia odchyłek z dokładnością do 1 mm.</w:t>
      </w:r>
    </w:p>
    <w:p w14:paraId="73BC3689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Badania pozostałych materiałów powinny obejmować wszystkie właściwości określone w normach podanych dla odpowiednich materiałów wymienionych w pkt 2.</w:t>
      </w:r>
    </w:p>
    <w:p w14:paraId="16850BD3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6.3. Badania w czasie robót</w:t>
      </w:r>
    </w:p>
    <w:p w14:paraId="0923606B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W czasie robót należy sprawdzać wykonanie:</w:t>
      </w:r>
    </w:p>
    <w:p w14:paraId="2D369647" w14:textId="77777777" w:rsidR="006F41CF" w:rsidRPr="006F41CF" w:rsidRDefault="006F41CF" w:rsidP="006F41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koryta pod podsypkę (ławę) - zgodnie z wymaganiami pkt 5.2,</w:t>
      </w:r>
    </w:p>
    <w:p w14:paraId="222FFE7B" w14:textId="77777777" w:rsidR="006F41CF" w:rsidRPr="006F41CF" w:rsidRDefault="006F41CF" w:rsidP="006F41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>podłoża z rodzimego gruntu piaszczystego lub podsypki (ławy) ze żwiru lub piasku - zgodnie z wymaganiami pkt 5.3,</w:t>
      </w:r>
    </w:p>
    <w:p w14:paraId="2642829C" w14:textId="77777777" w:rsidR="006F41CF" w:rsidRPr="006F41CF" w:rsidRDefault="006F41CF" w:rsidP="006F41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ustawienia betonowego obrzeża chodnikowego - zgodnie z wymaganiami pkt 5.4, przy dopuszczalnych odchyleniach:</w:t>
      </w:r>
    </w:p>
    <w:p w14:paraId="609970EA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linii obrzeża w planie, które może wynosić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sym w:font="Symbol" w:char="F0B1"/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2 cm na każde 100 m długości obrzeża,</w:t>
      </w:r>
    </w:p>
    <w:p w14:paraId="798D9D77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niwelety górnej płaszczyzny obrzeża , które może wynosić </w:t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sym w:font="Symbol" w:char="F0B1"/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1 cm na każde 100 m długości obrzeża,</w:t>
      </w:r>
    </w:p>
    <w:p w14:paraId="48DEE3FA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wypełnienia spoin, sprawdzane co 10 metrów, które powinno wykazywać całkowite wypełnienie badanej spoiny na pełną głębokość.</w:t>
      </w:r>
    </w:p>
    <w:p w14:paraId="29DCD081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7" w:name="_Toc426531388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7. obmiar robót</w:t>
      </w:r>
      <w:bookmarkEnd w:id="17"/>
    </w:p>
    <w:p w14:paraId="1737A0CF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7.1. Ogólne zasady obmiaru robót</w:t>
      </w:r>
    </w:p>
    <w:p w14:paraId="4C20E4A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zasady obmiaru robót podano w OST D-M-00.00.00 „Wymagania ogólne” pkt 7.</w:t>
      </w:r>
    </w:p>
    <w:p w14:paraId="24F121D4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7.2. Jednostka obmiarowa</w:t>
      </w:r>
    </w:p>
    <w:p w14:paraId="51AB9436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Jednostką obmiarową jest m (metr) ustawionego betonowego obrzeża chodnikowego.</w:t>
      </w:r>
    </w:p>
    <w:p w14:paraId="3E61BF6C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18" w:name="_Toc426531389"/>
      <w:bookmarkStart w:id="19" w:name="_Toc426435744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8. ODBIÓR ROBÓT</w:t>
      </w:r>
      <w:bookmarkEnd w:id="18"/>
      <w:bookmarkEnd w:id="19"/>
    </w:p>
    <w:p w14:paraId="46F969FA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8.1. Ogólne zasady odbioru robót</w:t>
      </w:r>
    </w:p>
    <w:p w14:paraId="69636A31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ab/>
      </w: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Ogólne zasady odbioru robót podano w OST D-M-00.00.00 „Wymagania ogólne” pkt 8.</w:t>
      </w:r>
    </w:p>
    <w:p w14:paraId="25EDD9DB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Roboty uznaje się za wykonane zgodnie z dokumentacją projektową, SST i wymaganiami Inspektora Nadzoru, jeżeli wszystkie pomiary i badania z zachowaniem tolerancji wg pkt 6 dały wyniki pozytywne.</w:t>
      </w:r>
    </w:p>
    <w:p w14:paraId="30CB6A4C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8.2. Odbiór robót zanikających i ulegających zakryciu</w:t>
      </w:r>
    </w:p>
    <w:p w14:paraId="06B9A0E2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Odbiorowi robót zanikających i ulegających zakryciu podlegają:</w:t>
      </w:r>
    </w:p>
    <w:p w14:paraId="1A5DA537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wykonane koryto,</w:t>
      </w:r>
    </w:p>
    <w:p w14:paraId="159801C7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wykonana podsypka.</w:t>
      </w:r>
    </w:p>
    <w:p w14:paraId="0388FE1F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20" w:name="_Toc426531390"/>
      <w:bookmarkStart w:id="21" w:name="_Toc426435745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9. PODSTAWA PŁATNOŚCI</w:t>
      </w:r>
      <w:bookmarkEnd w:id="20"/>
      <w:bookmarkEnd w:id="21"/>
    </w:p>
    <w:p w14:paraId="3989A209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9.1. Ogólne ustalenia dotyczące podstawy płatności</w:t>
      </w:r>
    </w:p>
    <w:p w14:paraId="701A04A4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Ogólne ustalenia dotyczące podstawy płatności podano w OST D-M-00.00.00 „Wymagania ogólne” pkt 9.</w:t>
      </w:r>
    </w:p>
    <w:p w14:paraId="3130EB75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9.2. Cena jednostki obmiarowej</w:t>
      </w:r>
    </w:p>
    <w:p w14:paraId="3CC5C64A" w14:textId="77777777" w:rsidR="006F41CF" w:rsidRPr="006F41CF" w:rsidRDefault="006F41CF" w:rsidP="006F41CF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>Cena wykonania 1 m betonowego obrzeża chodnikowego obejmuje:</w:t>
      </w:r>
    </w:p>
    <w:p w14:paraId="0A54D61C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prace pomiarowe i roboty przygotowawcze,</w:t>
      </w:r>
    </w:p>
    <w:p w14:paraId="73A69FC0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dostarczenie materiałów,</w:t>
      </w:r>
    </w:p>
    <w:p w14:paraId="5A4B6FB3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wykonanie koryta,</w:t>
      </w:r>
    </w:p>
    <w:p w14:paraId="1B09160C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rozścielenie i ubicie podsypki,</w:t>
      </w:r>
    </w:p>
    <w:p w14:paraId="469F930A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ustawienie obrzeża,</w:t>
      </w:r>
    </w:p>
    <w:p w14:paraId="72D8C7D0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wypełnienie spoin,</w:t>
      </w:r>
    </w:p>
    <w:p w14:paraId="017666F6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obsypanie zewnętrznej ściany obrzeża,</w:t>
      </w:r>
    </w:p>
    <w:p w14:paraId="36588A2A" w14:textId="77777777" w:rsidR="006F41CF" w:rsidRPr="006F41CF" w:rsidRDefault="006F41CF" w:rsidP="006F41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wykonanie badań i pomiarów wymaganych w specyfikacji technicznej.</w:t>
      </w:r>
    </w:p>
    <w:p w14:paraId="7DB939D5" w14:textId="77777777" w:rsidR="006F41CF" w:rsidRPr="006F41CF" w:rsidRDefault="006F41CF" w:rsidP="006F41CF">
      <w:pPr>
        <w:keepNext/>
        <w:keepLines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</w:pPr>
      <w:bookmarkStart w:id="22" w:name="_Toc426531391"/>
      <w:r w:rsidRPr="006F41C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  <w14:ligatures w14:val="none"/>
        </w:rPr>
        <w:t>10. przepisy związane</w:t>
      </w:r>
      <w:bookmarkEnd w:id="22"/>
    </w:p>
    <w:p w14:paraId="45EC9E1C" w14:textId="77777777" w:rsidR="006F41CF" w:rsidRPr="006F41CF" w:rsidRDefault="006F41CF" w:rsidP="006F41CF">
      <w:pPr>
        <w:keepNext/>
        <w:overflowPunct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6F41C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701"/>
        <w:gridCol w:w="5171"/>
      </w:tblGrid>
      <w:tr w:rsidR="006F41CF" w:rsidRPr="006F41CF" w14:paraId="6C1C38A5" w14:textId="77777777" w:rsidTr="004E3F62">
        <w:tc>
          <w:tcPr>
            <w:tcW w:w="637" w:type="dxa"/>
            <w:hideMark/>
          </w:tcPr>
          <w:p w14:paraId="217A6A38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701" w:type="dxa"/>
            <w:hideMark/>
          </w:tcPr>
          <w:p w14:paraId="7049BC3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PN-B-06050</w:t>
            </w:r>
          </w:p>
        </w:tc>
        <w:tc>
          <w:tcPr>
            <w:tcW w:w="5171" w:type="dxa"/>
            <w:hideMark/>
          </w:tcPr>
          <w:p w14:paraId="57C6439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Roboty ziemne budowlane</w:t>
            </w:r>
          </w:p>
        </w:tc>
      </w:tr>
      <w:tr w:rsidR="006F41CF" w:rsidRPr="006F41CF" w14:paraId="66ED0C04" w14:textId="77777777" w:rsidTr="004E3F62">
        <w:tc>
          <w:tcPr>
            <w:tcW w:w="637" w:type="dxa"/>
            <w:hideMark/>
          </w:tcPr>
          <w:p w14:paraId="11B5F9A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701" w:type="dxa"/>
            <w:hideMark/>
          </w:tcPr>
          <w:p w14:paraId="0D36F168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PN-B-06250</w:t>
            </w:r>
          </w:p>
        </w:tc>
        <w:tc>
          <w:tcPr>
            <w:tcW w:w="5171" w:type="dxa"/>
            <w:hideMark/>
          </w:tcPr>
          <w:p w14:paraId="0FD7DAAE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Beton zwykły</w:t>
            </w:r>
          </w:p>
        </w:tc>
      </w:tr>
      <w:tr w:rsidR="006F41CF" w:rsidRPr="006F41CF" w14:paraId="1BF33397" w14:textId="77777777" w:rsidTr="004E3F62">
        <w:tc>
          <w:tcPr>
            <w:tcW w:w="637" w:type="dxa"/>
            <w:hideMark/>
          </w:tcPr>
          <w:p w14:paraId="2EF2E83F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3.</w:t>
            </w:r>
          </w:p>
        </w:tc>
        <w:tc>
          <w:tcPr>
            <w:tcW w:w="1701" w:type="dxa"/>
            <w:hideMark/>
          </w:tcPr>
          <w:p w14:paraId="37C476DA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PN-B-06711</w:t>
            </w:r>
          </w:p>
        </w:tc>
        <w:tc>
          <w:tcPr>
            <w:tcW w:w="5171" w:type="dxa"/>
            <w:hideMark/>
          </w:tcPr>
          <w:p w14:paraId="07106B5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Kruszywo mineralne. Piasek do betonów i zapraw</w:t>
            </w:r>
          </w:p>
        </w:tc>
      </w:tr>
      <w:tr w:rsidR="006F41CF" w:rsidRPr="006F41CF" w14:paraId="6DB742F3" w14:textId="77777777" w:rsidTr="004E3F62">
        <w:tc>
          <w:tcPr>
            <w:tcW w:w="637" w:type="dxa"/>
            <w:hideMark/>
          </w:tcPr>
          <w:p w14:paraId="5C0EDDC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1701" w:type="dxa"/>
            <w:hideMark/>
          </w:tcPr>
          <w:p w14:paraId="415FF94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PN-B-10021</w:t>
            </w:r>
          </w:p>
        </w:tc>
        <w:tc>
          <w:tcPr>
            <w:tcW w:w="5171" w:type="dxa"/>
            <w:hideMark/>
          </w:tcPr>
          <w:p w14:paraId="19EB2A0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Prefabrykaty budowlane z betonu. Metody pomiaru cech geometrycznych</w:t>
            </w:r>
          </w:p>
        </w:tc>
      </w:tr>
      <w:tr w:rsidR="006F41CF" w:rsidRPr="006F41CF" w14:paraId="715CB0FD" w14:textId="77777777" w:rsidTr="004E3F62">
        <w:tc>
          <w:tcPr>
            <w:tcW w:w="637" w:type="dxa"/>
            <w:hideMark/>
          </w:tcPr>
          <w:p w14:paraId="2A90554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1701" w:type="dxa"/>
            <w:hideMark/>
          </w:tcPr>
          <w:p w14:paraId="7E240E9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PN-B-11111</w:t>
            </w:r>
          </w:p>
        </w:tc>
        <w:tc>
          <w:tcPr>
            <w:tcW w:w="5171" w:type="dxa"/>
            <w:hideMark/>
          </w:tcPr>
          <w:p w14:paraId="485148A5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Kruszywo mineralne. Kruszywa naturalne do nawierzchni drogowych. Żwir i mieszanka</w:t>
            </w:r>
          </w:p>
        </w:tc>
      </w:tr>
      <w:tr w:rsidR="006F41CF" w:rsidRPr="006F41CF" w14:paraId="3BAAC3A0" w14:textId="77777777" w:rsidTr="004E3F62">
        <w:tc>
          <w:tcPr>
            <w:tcW w:w="637" w:type="dxa"/>
            <w:hideMark/>
          </w:tcPr>
          <w:p w14:paraId="0BFECBF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1701" w:type="dxa"/>
            <w:hideMark/>
          </w:tcPr>
          <w:p w14:paraId="48E314C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PN-B-11113</w:t>
            </w:r>
          </w:p>
        </w:tc>
        <w:tc>
          <w:tcPr>
            <w:tcW w:w="5171" w:type="dxa"/>
            <w:hideMark/>
          </w:tcPr>
          <w:p w14:paraId="4AA1C90D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Kruszywo mineralne. Kruszywa naturalne do nawierzchni drogowych. Piasek</w:t>
            </w:r>
          </w:p>
        </w:tc>
      </w:tr>
      <w:tr w:rsidR="006F41CF" w:rsidRPr="006F41CF" w14:paraId="3A3DDAA1" w14:textId="77777777" w:rsidTr="004E3F62">
        <w:tc>
          <w:tcPr>
            <w:tcW w:w="637" w:type="dxa"/>
            <w:hideMark/>
          </w:tcPr>
          <w:p w14:paraId="211FAB0B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1701" w:type="dxa"/>
            <w:hideMark/>
          </w:tcPr>
          <w:p w14:paraId="56F17746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PN-B-19701</w:t>
            </w:r>
          </w:p>
        </w:tc>
        <w:tc>
          <w:tcPr>
            <w:tcW w:w="5171" w:type="dxa"/>
            <w:hideMark/>
          </w:tcPr>
          <w:p w14:paraId="08798DB4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Cement. Cement powszechnego użytku. Skład, wymagania i ocena zgodności</w:t>
            </w:r>
          </w:p>
        </w:tc>
      </w:tr>
      <w:tr w:rsidR="006F41CF" w:rsidRPr="006F41CF" w14:paraId="2CDDF98A" w14:textId="77777777" w:rsidTr="004E3F62">
        <w:tc>
          <w:tcPr>
            <w:tcW w:w="637" w:type="dxa"/>
            <w:hideMark/>
          </w:tcPr>
          <w:p w14:paraId="71F91AB7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1701" w:type="dxa"/>
            <w:hideMark/>
          </w:tcPr>
          <w:p w14:paraId="7C82E293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BN-80/6775-03/01</w:t>
            </w:r>
          </w:p>
        </w:tc>
        <w:tc>
          <w:tcPr>
            <w:tcW w:w="5171" w:type="dxa"/>
            <w:hideMark/>
          </w:tcPr>
          <w:p w14:paraId="443B2A9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Prefabrykaty budowlane z betonu. Elementy nawierzchni dróg, ulic, parkingów i torowisk tramwajowych. Wspólne wymagania i badania</w:t>
            </w:r>
          </w:p>
        </w:tc>
      </w:tr>
      <w:tr w:rsidR="006F41CF" w:rsidRPr="006F41CF" w14:paraId="1DB219A5" w14:textId="77777777" w:rsidTr="004E3F62">
        <w:tc>
          <w:tcPr>
            <w:tcW w:w="637" w:type="dxa"/>
            <w:hideMark/>
          </w:tcPr>
          <w:p w14:paraId="5ABAE152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1701" w:type="dxa"/>
            <w:hideMark/>
          </w:tcPr>
          <w:p w14:paraId="4E62FDD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BN-80/6775-03/04</w:t>
            </w:r>
          </w:p>
        </w:tc>
        <w:tc>
          <w:tcPr>
            <w:tcW w:w="5171" w:type="dxa"/>
            <w:hideMark/>
          </w:tcPr>
          <w:p w14:paraId="46B15FB9" w14:textId="77777777" w:rsidR="006F41CF" w:rsidRPr="006F41CF" w:rsidRDefault="006F41CF" w:rsidP="006F41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4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41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Prefabrykaty budowlane z betonu. Elementy nawierzchni dróg, ulic, parkingów i torowisk tramwajowych. Krawężniki i obrzeża.</w:t>
            </w:r>
          </w:p>
        </w:tc>
      </w:tr>
    </w:tbl>
    <w:p w14:paraId="2DEDD29D" w14:textId="77777777" w:rsidR="006F41CF" w:rsidRPr="006F41CF" w:rsidRDefault="006F41CF" w:rsidP="006F41CF"/>
    <w:sectPr w:rsidR="006F41CF" w:rsidRPr="006F41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9B76B" w14:textId="77777777" w:rsidR="00802407" w:rsidRDefault="00802407" w:rsidP="006F41CF">
      <w:pPr>
        <w:spacing w:after="0" w:line="240" w:lineRule="auto"/>
      </w:pPr>
      <w:r>
        <w:separator/>
      </w:r>
    </w:p>
  </w:endnote>
  <w:endnote w:type="continuationSeparator" w:id="0">
    <w:p w14:paraId="105271DD" w14:textId="77777777" w:rsidR="00802407" w:rsidRDefault="00802407" w:rsidP="006F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1B1F" w14:textId="77777777" w:rsidR="00802407" w:rsidRDefault="00802407" w:rsidP="006F41CF">
      <w:pPr>
        <w:spacing w:after="0" w:line="240" w:lineRule="auto"/>
      </w:pPr>
      <w:r>
        <w:separator/>
      </w:r>
    </w:p>
  </w:footnote>
  <w:footnote w:type="continuationSeparator" w:id="0">
    <w:p w14:paraId="4748F552" w14:textId="77777777" w:rsidR="00802407" w:rsidRDefault="00802407" w:rsidP="006F4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881E4" w14:textId="6C41DD4B" w:rsidR="006F41CF" w:rsidRDefault="006F41CF">
    <w:pPr>
      <w:pStyle w:val="Nagwek"/>
    </w:pPr>
    <w:r w:rsidRPr="006F41CF">
      <w:rPr>
        <w:rFonts w:ascii="Calibri" w:eastAsia="Calibri" w:hAnsi="Calibri" w:cs="Times New Roman"/>
        <w:noProof/>
        <w:kern w:val="0"/>
        <w:sz w:val="22"/>
        <w:szCs w:val="22"/>
        <w14:ligatures w14:val="none"/>
      </w:rPr>
      <w:drawing>
        <wp:inline distT="0" distB="0" distL="0" distR="0" wp14:anchorId="7F06BD09" wp14:editId="35D36D80">
          <wp:extent cx="1374775" cy="435610"/>
          <wp:effectExtent l="0" t="0" r="0" b="2540"/>
          <wp:docPr id="309922299" name="Obraz 1" descr="Obraz zawierający tekst, Czcionka, wizytów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9922299" name="Obraz 1" descr="Obraz zawierający tekst, Czcionka, wizytów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4151F11"/>
    <w:multiLevelType w:val="singleLevel"/>
    <w:tmpl w:val="81B6B5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11359623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93821515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1CF"/>
    <w:rsid w:val="0035105B"/>
    <w:rsid w:val="004E5AFE"/>
    <w:rsid w:val="0065667B"/>
    <w:rsid w:val="006D3DFC"/>
    <w:rsid w:val="006F41CF"/>
    <w:rsid w:val="00802407"/>
    <w:rsid w:val="00DD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85465"/>
  <w15:chartTrackingRefBased/>
  <w15:docId w15:val="{0FF2A4E8-AFD6-4EE3-AD2E-4C71D4C6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41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1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1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1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1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1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1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1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1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1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1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1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1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1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1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1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1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1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1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1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1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41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1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1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1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1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F4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1CF"/>
  </w:style>
  <w:style w:type="paragraph" w:styleId="Stopka">
    <w:name w:val="footer"/>
    <w:basedOn w:val="Normalny"/>
    <w:link w:val="StopkaZnak"/>
    <w:uiPriority w:val="99"/>
    <w:unhideWhenUsed/>
    <w:rsid w:val="006F4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1CF"/>
  </w:style>
  <w:style w:type="table" w:styleId="Tabela-Siatka">
    <w:name w:val="Table Grid"/>
    <w:basedOn w:val="Standardowy"/>
    <w:uiPriority w:val="39"/>
    <w:rsid w:val="006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1520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2</cp:revision>
  <dcterms:created xsi:type="dcterms:W3CDTF">2026-02-10T12:16:00Z</dcterms:created>
  <dcterms:modified xsi:type="dcterms:W3CDTF">2026-04-23T10:25:00Z</dcterms:modified>
</cp:coreProperties>
</file>